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B7B6" w14:textId="77777777" w:rsidR="004B30DB" w:rsidRDefault="004B30DB" w:rsidP="004B30DB">
      <w:pPr>
        <w:keepNext/>
        <w:spacing w:after="0" w:line="240" w:lineRule="auto"/>
        <w:ind w:left="563" w:right="-288" w:firstLine="2977"/>
        <w:outlineLvl w:val="0"/>
        <w:rPr>
          <w:rFonts w:ascii="Tahoma" w:eastAsia="Times New Roman" w:hAnsi="Tahoma" w:cs="Tahoma"/>
          <w:b/>
          <w:sz w:val="40"/>
          <w:szCs w:val="20"/>
          <w:lang w:eastAsia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DE97C" wp14:editId="290C3A46">
            <wp:simplePos x="0" y="0"/>
            <wp:positionH relativeFrom="column">
              <wp:posOffset>290830</wp:posOffset>
            </wp:positionH>
            <wp:positionV relativeFrom="paragraph">
              <wp:posOffset>-204470</wp:posOffset>
            </wp:positionV>
            <wp:extent cx="1348454" cy="768350"/>
            <wp:effectExtent l="0" t="0" r="4445" b="0"/>
            <wp:wrapNone/>
            <wp:docPr id="1765044338" name="Image 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54" cy="769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imes New Roman" w:hAnsi="Tahoma" w:cs="Tahoma"/>
          <w:b/>
          <w:sz w:val="40"/>
          <w:szCs w:val="20"/>
          <w:lang w:eastAsia="fr-FR"/>
        </w:rPr>
        <w:t>EXTRAIT DU REGISTRE</w:t>
      </w:r>
    </w:p>
    <w:p w14:paraId="068C7605" w14:textId="77777777" w:rsidR="004B30DB" w:rsidRDefault="004B30DB" w:rsidP="004B30DB">
      <w:pPr>
        <w:keepNext/>
        <w:tabs>
          <w:tab w:val="left" w:pos="2977"/>
        </w:tabs>
        <w:spacing w:after="0" w:line="240" w:lineRule="auto"/>
        <w:ind w:right="-288"/>
        <w:outlineLvl w:val="0"/>
        <w:rPr>
          <w:rFonts w:ascii="Tahoma" w:eastAsia="Times New Roman" w:hAnsi="Tahoma" w:cs="Tahoma"/>
          <w:b/>
          <w:sz w:val="40"/>
          <w:szCs w:val="20"/>
          <w:lang w:eastAsia="fr-FR"/>
        </w:rPr>
      </w:pPr>
      <w:r>
        <w:rPr>
          <w:rFonts w:ascii="Tahoma" w:eastAsia="Times New Roman" w:hAnsi="Tahoma" w:cs="Tahoma"/>
          <w:b/>
          <w:sz w:val="40"/>
          <w:szCs w:val="20"/>
          <w:lang w:eastAsia="fr-FR"/>
        </w:rPr>
        <w:tab/>
        <w:t xml:space="preserve">    DES ARRÊTÉS DU MAIRE</w:t>
      </w:r>
    </w:p>
    <w:p w14:paraId="55985A6F" w14:textId="77777777" w:rsidR="004B30DB" w:rsidRDefault="004B30DB" w:rsidP="004B30DB">
      <w:pPr>
        <w:keepNext/>
        <w:tabs>
          <w:tab w:val="left" w:pos="2977"/>
        </w:tabs>
        <w:spacing w:after="0" w:line="240" w:lineRule="auto"/>
        <w:ind w:right="-288"/>
        <w:outlineLvl w:val="0"/>
        <w:rPr>
          <w:rFonts w:ascii="Tahoma" w:eastAsia="Times New Roman" w:hAnsi="Tahoma" w:cs="Tahoma"/>
          <w:b/>
          <w:sz w:val="24"/>
          <w:szCs w:val="20"/>
          <w:lang w:eastAsia="fr-FR"/>
        </w:rPr>
      </w:pPr>
    </w:p>
    <w:p w14:paraId="5DAB0113" w14:textId="5254E10B" w:rsidR="00E03DD1" w:rsidRDefault="00B5400C" w:rsidP="00B5400C">
      <w:pPr>
        <w:keepNext/>
        <w:spacing w:after="0" w:line="240" w:lineRule="auto"/>
        <w:ind w:right="-288"/>
        <w:outlineLvl w:val="0"/>
        <w:rPr>
          <w:rFonts w:ascii="Tahoma" w:eastAsia="Times New Roman" w:hAnsi="Tahoma" w:cs="Times New Roman"/>
          <w:b/>
          <w:sz w:val="36"/>
          <w:szCs w:val="20"/>
          <w:lang w:eastAsia="fr-FR"/>
        </w:rPr>
      </w:pPr>
      <w:r>
        <w:rPr>
          <w:rFonts w:ascii="Tahoma" w:eastAsia="Times New Roman" w:hAnsi="Tahoma" w:cs="Times New Roman"/>
          <w:b/>
          <w:sz w:val="36"/>
          <w:szCs w:val="20"/>
          <w:lang w:eastAsia="fr-FR"/>
        </w:rPr>
        <w:t xml:space="preserve">                           </w:t>
      </w:r>
      <w:r w:rsidR="004B30DB">
        <w:rPr>
          <w:rFonts w:ascii="Tahoma" w:eastAsia="Times New Roman" w:hAnsi="Tahoma" w:cs="Times New Roman"/>
          <w:b/>
          <w:sz w:val="36"/>
          <w:szCs w:val="20"/>
          <w:lang w:eastAsia="fr-FR"/>
        </w:rPr>
        <w:t>ARRÊTÉ N°</w:t>
      </w:r>
      <w:r w:rsidR="004B30DB" w:rsidRPr="00B5400C">
        <w:rPr>
          <w:rFonts w:ascii="Tahoma" w:eastAsia="Times New Roman" w:hAnsi="Tahoma" w:cs="Tahoma"/>
          <w:b/>
          <w:sz w:val="36"/>
          <w:szCs w:val="36"/>
          <w:lang w:eastAsia="fr-FR"/>
        </w:rPr>
        <w:t>1</w:t>
      </w:r>
      <w:r w:rsidRPr="00B5400C">
        <w:rPr>
          <w:rFonts w:ascii="Tahoma" w:eastAsia="Times New Roman" w:hAnsi="Tahoma" w:cs="Times New Roman"/>
          <w:b/>
          <w:sz w:val="36"/>
          <w:szCs w:val="36"/>
          <w:lang w:eastAsia="fr-FR"/>
        </w:rPr>
        <w:t>0</w:t>
      </w:r>
      <w:r w:rsidR="004B30DB" w:rsidRPr="00B5400C">
        <w:rPr>
          <w:rFonts w:ascii="Tahoma" w:eastAsia="Times New Roman" w:hAnsi="Tahoma" w:cs="Tahoma"/>
          <w:b/>
          <w:sz w:val="36"/>
          <w:szCs w:val="36"/>
          <w:lang w:eastAsia="fr-FR"/>
        </w:rPr>
        <w:t>1</w:t>
      </w:r>
      <w:r w:rsidR="004B30DB">
        <w:rPr>
          <w:rFonts w:ascii="Tahoma" w:eastAsia="Times New Roman" w:hAnsi="Tahoma" w:cs="Times New Roman"/>
          <w:b/>
          <w:sz w:val="36"/>
          <w:szCs w:val="20"/>
          <w:lang w:eastAsia="fr-FR"/>
        </w:rPr>
        <w:t>/2025</w:t>
      </w:r>
    </w:p>
    <w:p w14:paraId="29F4366C" w14:textId="77777777" w:rsidR="004B30DB" w:rsidRDefault="004B30DB" w:rsidP="004B30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181" w:right="249"/>
        <w:jc w:val="center"/>
        <w:rPr>
          <w:rFonts w:ascii="Tahoma" w:eastAsia="Times New Roman" w:hAnsi="Tahoma" w:cs="Times New Roman"/>
          <w:b/>
          <w:sz w:val="36"/>
          <w:szCs w:val="20"/>
          <w:lang w:eastAsia="fr-FR"/>
        </w:rPr>
      </w:pPr>
      <w:r>
        <w:rPr>
          <w:rFonts w:ascii="Tahoma" w:eastAsia="Times New Roman" w:hAnsi="Tahoma" w:cs="Times New Roman"/>
          <w:b/>
          <w:sz w:val="36"/>
          <w:szCs w:val="20"/>
          <w:lang w:eastAsia="fr-FR"/>
        </w:rPr>
        <w:t>Portant interdiction temporaire d’utiliser les terrains de football municipaux</w:t>
      </w:r>
    </w:p>
    <w:p w14:paraId="18D8A2CE" w14:textId="77777777" w:rsidR="004B30DB" w:rsidRDefault="004B30DB" w:rsidP="004B30DB">
      <w:pPr>
        <w:spacing w:after="100"/>
        <w:ind w:left="42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9EA7CF2" w14:textId="77777777" w:rsidR="004B30DB" w:rsidRDefault="004B30DB" w:rsidP="004B30DB">
      <w:pPr>
        <w:spacing w:after="100"/>
        <w:ind w:left="14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VU </w:t>
      </w:r>
      <w:r>
        <w:rPr>
          <w:rFonts w:ascii="Tahoma" w:hAnsi="Tahoma" w:cs="Tahoma"/>
          <w:sz w:val="24"/>
          <w:szCs w:val="24"/>
        </w:rPr>
        <w:t>le Code Général des Collectivités Territoriales, et notamment les articles L2212-1 et L2212-2 et suivants concernant les pouvoirs de police du Maire,</w:t>
      </w:r>
    </w:p>
    <w:p w14:paraId="43C82E06" w14:textId="77777777" w:rsidR="004B30DB" w:rsidRDefault="004B30DB" w:rsidP="004B30DB">
      <w:pPr>
        <w:spacing w:after="360"/>
        <w:ind w:left="14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CONSIDÉRANT </w:t>
      </w:r>
      <w:r>
        <w:rPr>
          <w:rFonts w:ascii="Tahoma" w:hAnsi="Tahoma" w:cs="Tahoma"/>
          <w:sz w:val="24"/>
          <w:szCs w:val="24"/>
        </w:rPr>
        <w:t xml:space="preserve">que les intempéries rendent impraticables les terrains de football municipaux. </w:t>
      </w:r>
    </w:p>
    <w:p w14:paraId="719A7B69" w14:textId="77777777" w:rsidR="004B30DB" w:rsidRDefault="004B30DB" w:rsidP="004B30DB">
      <w:pPr>
        <w:spacing w:after="360"/>
        <w:ind w:left="14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CONSIDÉRANT </w:t>
      </w:r>
      <w:r>
        <w:rPr>
          <w:rFonts w:ascii="Tahoma" w:hAnsi="Tahoma" w:cs="Tahoma"/>
          <w:sz w:val="24"/>
          <w:szCs w:val="24"/>
        </w:rPr>
        <w:t>que Mme le Maire est chargée de prendre toutes dispositions pour préserver la sécurité des personnes et ne peut donc laisser s’exposer des joueurs aux risques d’accidents,</w:t>
      </w:r>
    </w:p>
    <w:p w14:paraId="3BC5B014" w14:textId="2D61CB14" w:rsidR="004B30DB" w:rsidRPr="000C255F" w:rsidRDefault="004B30DB" w:rsidP="000C255F">
      <w:pPr>
        <w:tabs>
          <w:tab w:val="left" w:pos="708"/>
          <w:tab w:val="center" w:pos="4536"/>
          <w:tab w:val="right" w:pos="9072"/>
        </w:tabs>
        <w:spacing w:after="0" w:line="240" w:lineRule="auto"/>
        <w:ind w:left="142"/>
        <w:jc w:val="center"/>
        <w:rPr>
          <w:rFonts w:ascii="Tahoma" w:eastAsia="Times New Roman" w:hAnsi="Tahoma" w:cs="Tahoma"/>
          <w:b/>
          <w:sz w:val="28"/>
          <w:szCs w:val="28"/>
          <w:u w:val="single"/>
          <w:lang w:eastAsia="fr-FR"/>
        </w:rPr>
      </w:pPr>
      <w:r>
        <w:rPr>
          <w:rFonts w:ascii="Tahoma" w:eastAsia="Times New Roman" w:hAnsi="Tahoma" w:cs="Tahoma"/>
          <w:b/>
          <w:sz w:val="28"/>
          <w:szCs w:val="28"/>
          <w:u w:val="single"/>
          <w:lang w:eastAsia="fr-FR"/>
        </w:rPr>
        <w:t>ARRETE</w:t>
      </w:r>
    </w:p>
    <w:p w14:paraId="2A00C00A" w14:textId="46906AE6" w:rsidR="004B30DB" w:rsidRDefault="004B30DB" w:rsidP="004B30DB">
      <w:pPr>
        <w:spacing w:after="100"/>
        <w:ind w:left="14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Article 1er</w:t>
      </w:r>
      <w:r w:rsidR="00143177">
        <w:rPr>
          <w:rFonts w:ascii="Tahoma" w:hAnsi="Tahoma" w:cs="Tahoma"/>
          <w:sz w:val="24"/>
          <w:szCs w:val="24"/>
        </w:rPr>
        <w:t xml:space="preserve"> : </w:t>
      </w:r>
      <w:r>
        <w:rPr>
          <w:rFonts w:ascii="Tahoma" w:hAnsi="Tahoma" w:cs="Tahoma"/>
          <w:sz w:val="24"/>
          <w:szCs w:val="24"/>
        </w:rPr>
        <w:t xml:space="preserve">La pratique du football sur les deux terrains municipaux est interdite du </w:t>
      </w:r>
      <w:r w:rsidR="00B5400C">
        <w:rPr>
          <w:rFonts w:ascii="Tahoma" w:hAnsi="Tahoma" w:cs="Tahoma"/>
          <w:b/>
          <w:bCs/>
          <w:sz w:val="24"/>
          <w:szCs w:val="24"/>
        </w:rPr>
        <w:t>Samedi 06</w:t>
      </w:r>
      <w:r w:rsidR="000C255F">
        <w:rPr>
          <w:rFonts w:ascii="Tahoma" w:hAnsi="Tahoma" w:cs="Tahoma"/>
          <w:b/>
          <w:bCs/>
          <w:sz w:val="24"/>
          <w:szCs w:val="24"/>
        </w:rPr>
        <w:t xml:space="preserve"> décembre,</w:t>
      </w:r>
      <w:r w:rsidR="00143177">
        <w:rPr>
          <w:rFonts w:ascii="Tahoma" w:hAnsi="Tahoma" w:cs="Tahoma"/>
          <w:b/>
          <w:bCs/>
          <w:sz w:val="24"/>
          <w:szCs w:val="24"/>
        </w:rPr>
        <w:t xml:space="preserve"> 00h01</w:t>
      </w:r>
      <w:r w:rsidRPr="004B30DB">
        <w:rPr>
          <w:rFonts w:ascii="Tahoma" w:hAnsi="Tahoma" w:cs="Tahoma"/>
          <w:b/>
          <w:bCs/>
          <w:sz w:val="24"/>
          <w:szCs w:val="24"/>
        </w:rPr>
        <w:t xml:space="preserve"> au dimanche 0</w:t>
      </w:r>
      <w:r w:rsidR="00B5400C">
        <w:rPr>
          <w:rFonts w:ascii="Tahoma" w:hAnsi="Tahoma" w:cs="Tahoma"/>
          <w:b/>
          <w:bCs/>
          <w:sz w:val="24"/>
          <w:szCs w:val="24"/>
        </w:rPr>
        <w:t>7</w:t>
      </w:r>
      <w:r w:rsidRPr="004B30D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5400C">
        <w:rPr>
          <w:rFonts w:ascii="Tahoma" w:hAnsi="Tahoma" w:cs="Tahoma"/>
          <w:b/>
          <w:bCs/>
          <w:sz w:val="24"/>
          <w:szCs w:val="24"/>
        </w:rPr>
        <w:t>décembre</w:t>
      </w:r>
      <w:r w:rsidRPr="004B30D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80403">
        <w:rPr>
          <w:rFonts w:ascii="Tahoma" w:hAnsi="Tahoma" w:cs="Tahoma"/>
          <w:b/>
          <w:bCs/>
          <w:sz w:val="24"/>
          <w:szCs w:val="24"/>
        </w:rPr>
        <w:t>2025</w:t>
      </w:r>
      <w:r w:rsidR="000C255F">
        <w:rPr>
          <w:rFonts w:ascii="Tahoma" w:hAnsi="Tahoma" w:cs="Tahoma"/>
          <w:b/>
          <w:bCs/>
          <w:sz w:val="24"/>
          <w:szCs w:val="24"/>
        </w:rPr>
        <w:t>,</w:t>
      </w:r>
      <w:r w:rsidR="00143177">
        <w:rPr>
          <w:rFonts w:ascii="Tahoma" w:hAnsi="Tahoma" w:cs="Tahoma"/>
          <w:b/>
          <w:bCs/>
          <w:sz w:val="24"/>
          <w:szCs w:val="24"/>
        </w:rPr>
        <w:t xml:space="preserve"> 23h59 </w:t>
      </w:r>
      <w:r w:rsidRPr="004B30DB">
        <w:rPr>
          <w:rFonts w:ascii="Tahoma" w:hAnsi="Tahoma" w:cs="Tahoma"/>
          <w:b/>
          <w:bCs/>
          <w:sz w:val="24"/>
          <w:szCs w:val="24"/>
        </w:rPr>
        <w:t>inclus.</w:t>
      </w:r>
    </w:p>
    <w:p w14:paraId="79D41220" w14:textId="77777777" w:rsidR="004B30DB" w:rsidRDefault="004B30DB" w:rsidP="004B30DB">
      <w:pPr>
        <w:spacing w:after="100"/>
        <w:jc w:val="both"/>
        <w:rPr>
          <w:rFonts w:ascii="Tahoma" w:hAnsi="Tahoma" w:cs="Tahoma"/>
          <w:sz w:val="24"/>
          <w:szCs w:val="24"/>
        </w:rPr>
      </w:pPr>
    </w:p>
    <w:p w14:paraId="57C8554D" w14:textId="79E461FE" w:rsidR="004B30DB" w:rsidRDefault="004B30DB" w:rsidP="004B30DB">
      <w:pPr>
        <w:ind w:left="142" w:right="-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Article 2</w:t>
      </w:r>
      <w:r>
        <w:rPr>
          <w:rFonts w:ascii="Tahoma" w:hAnsi="Tahoma" w:cs="Tahoma"/>
          <w:sz w:val="24"/>
          <w:szCs w:val="24"/>
        </w:rPr>
        <w:t> : Madame la Directrice Générale des Services, M</w:t>
      </w:r>
      <w:r w:rsidR="00B5400C">
        <w:rPr>
          <w:rFonts w:ascii="Tahoma" w:hAnsi="Tahoma" w:cs="Tahoma"/>
          <w:sz w:val="24"/>
          <w:szCs w:val="24"/>
        </w:rPr>
        <w:t>onsieur</w:t>
      </w:r>
      <w:r>
        <w:rPr>
          <w:rFonts w:ascii="Tahoma" w:hAnsi="Tahoma" w:cs="Tahoma"/>
          <w:sz w:val="24"/>
          <w:szCs w:val="24"/>
        </w:rPr>
        <w:t xml:space="preserve"> l</w:t>
      </w:r>
      <w:r w:rsidR="00B5400C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Président de la JAB football de Besné sont chargées, chacune en ce qui la concerne, de l’exécution du présent arrêté qui sera :</w:t>
      </w:r>
    </w:p>
    <w:p w14:paraId="3B7D5898" w14:textId="77777777" w:rsidR="004B30DB" w:rsidRDefault="004B30DB" w:rsidP="004B30DB">
      <w:pPr>
        <w:numPr>
          <w:ilvl w:val="0"/>
          <w:numId w:val="1"/>
        </w:numPr>
        <w:spacing w:after="0" w:line="240" w:lineRule="auto"/>
        <w:ind w:left="142" w:right="-1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affiché à l’entrée du stade municipal ainsi qu’aux lieux d’affichage habituels</w:t>
      </w:r>
    </w:p>
    <w:p w14:paraId="52BC8F17" w14:textId="77777777" w:rsidR="004B30DB" w:rsidRDefault="004B30DB" w:rsidP="004B30DB">
      <w:pPr>
        <w:numPr>
          <w:ilvl w:val="0"/>
          <w:numId w:val="1"/>
        </w:numPr>
        <w:spacing w:after="0" w:line="240" w:lineRule="auto"/>
        <w:ind w:left="142" w:right="-1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transmis aux instances concernées.</w:t>
      </w:r>
    </w:p>
    <w:p w14:paraId="3B84C932" w14:textId="77777777" w:rsidR="004B30DB" w:rsidRDefault="004B30DB" w:rsidP="004B30DB">
      <w:pPr>
        <w:spacing w:after="0" w:line="240" w:lineRule="auto"/>
        <w:ind w:left="1260" w:hanging="1260"/>
        <w:jc w:val="both"/>
        <w:rPr>
          <w:rFonts w:ascii="Tahoma" w:eastAsia="Times New Roman" w:hAnsi="Tahoma" w:cs="Times New Roman"/>
          <w:sz w:val="24"/>
          <w:szCs w:val="20"/>
          <w:lang w:eastAsia="fr-FR"/>
        </w:rPr>
      </w:pPr>
    </w:p>
    <w:p w14:paraId="11882E50" w14:textId="77777777" w:rsidR="000C255F" w:rsidRDefault="00143177" w:rsidP="00143177">
      <w:pPr>
        <w:tabs>
          <w:tab w:val="left" w:pos="1418"/>
        </w:tabs>
        <w:spacing w:after="0" w:line="240" w:lineRule="auto"/>
        <w:rPr>
          <w:rFonts w:ascii="Tahoma" w:eastAsia="Times New Roman" w:hAnsi="Tahoma" w:cs="Times New Roman"/>
          <w:sz w:val="24"/>
          <w:szCs w:val="20"/>
          <w:lang w:eastAsia="fr-FR"/>
        </w:rPr>
      </w:pPr>
      <w:r>
        <w:rPr>
          <w:rFonts w:ascii="Tahoma" w:eastAsia="Times New Roman" w:hAnsi="Tahoma" w:cs="Times New Roman"/>
          <w:sz w:val="24"/>
          <w:szCs w:val="20"/>
          <w:lang w:eastAsia="fr-FR"/>
        </w:rPr>
        <w:t xml:space="preserve">                                                                   </w:t>
      </w:r>
    </w:p>
    <w:p w14:paraId="702745EC" w14:textId="5057C607" w:rsidR="004B30DB" w:rsidRDefault="000C255F" w:rsidP="000C255F">
      <w:pPr>
        <w:tabs>
          <w:tab w:val="left" w:pos="1418"/>
        </w:tabs>
        <w:spacing w:after="0" w:line="240" w:lineRule="auto"/>
        <w:jc w:val="center"/>
        <w:rPr>
          <w:rFonts w:ascii="Tahoma" w:eastAsia="Times New Roman" w:hAnsi="Tahoma" w:cs="Times New Roman"/>
          <w:sz w:val="24"/>
          <w:szCs w:val="20"/>
          <w:lang w:eastAsia="fr-FR"/>
        </w:rPr>
      </w:pPr>
      <w:r>
        <w:rPr>
          <w:rFonts w:ascii="Tahoma" w:eastAsia="Times New Roman" w:hAnsi="Tahoma" w:cs="Times New Roman"/>
          <w:sz w:val="24"/>
          <w:szCs w:val="20"/>
          <w:lang w:eastAsia="fr-FR"/>
        </w:rPr>
        <w:tab/>
      </w:r>
      <w:r>
        <w:rPr>
          <w:rFonts w:ascii="Tahoma" w:eastAsia="Times New Roman" w:hAnsi="Tahoma" w:cs="Times New Roman"/>
          <w:sz w:val="24"/>
          <w:szCs w:val="20"/>
          <w:lang w:eastAsia="fr-FR"/>
        </w:rPr>
        <w:tab/>
      </w:r>
      <w:r>
        <w:rPr>
          <w:rFonts w:ascii="Tahoma" w:eastAsia="Times New Roman" w:hAnsi="Tahoma" w:cs="Times New Roman"/>
          <w:sz w:val="24"/>
          <w:szCs w:val="20"/>
          <w:lang w:eastAsia="fr-FR"/>
        </w:rPr>
        <w:tab/>
      </w:r>
      <w:r>
        <w:rPr>
          <w:rFonts w:ascii="Tahoma" w:eastAsia="Times New Roman" w:hAnsi="Tahoma" w:cs="Times New Roman"/>
          <w:sz w:val="24"/>
          <w:szCs w:val="20"/>
          <w:lang w:eastAsia="fr-FR"/>
        </w:rPr>
        <w:tab/>
      </w:r>
      <w:r w:rsidR="004B30DB">
        <w:rPr>
          <w:rFonts w:ascii="Tahoma" w:eastAsia="Times New Roman" w:hAnsi="Tahoma" w:cs="Times New Roman"/>
          <w:sz w:val="24"/>
          <w:szCs w:val="20"/>
          <w:lang w:eastAsia="fr-FR"/>
        </w:rPr>
        <w:t xml:space="preserve">Fait à Besné, le </w:t>
      </w:r>
      <w:r w:rsidR="00B5400C">
        <w:rPr>
          <w:rFonts w:ascii="Tahoma" w:eastAsia="Times New Roman" w:hAnsi="Tahoma" w:cs="Times New Roman"/>
          <w:sz w:val="24"/>
          <w:szCs w:val="20"/>
          <w:lang w:eastAsia="fr-FR"/>
        </w:rPr>
        <w:t>05/12</w:t>
      </w:r>
      <w:r w:rsidR="004B30DB">
        <w:rPr>
          <w:rFonts w:ascii="Tahoma" w:eastAsia="Times New Roman" w:hAnsi="Tahoma" w:cs="Times New Roman"/>
          <w:sz w:val="24"/>
          <w:szCs w:val="20"/>
          <w:lang w:eastAsia="fr-FR"/>
        </w:rPr>
        <w:t>/2025</w:t>
      </w:r>
    </w:p>
    <w:p w14:paraId="090D99A6" w14:textId="73FFABB7" w:rsidR="006972F0" w:rsidRPr="004B30DB" w:rsidRDefault="004B30DB" w:rsidP="004B30DB">
      <w:pPr>
        <w:jc w:val="right"/>
        <w:rPr>
          <w:rFonts w:ascii="Tahoma" w:eastAsia="Times New Roman" w:hAnsi="Tahoma" w:cs="Times New Roman"/>
          <w:sz w:val="24"/>
          <w:szCs w:val="20"/>
          <w:lang w:eastAsia="fr-FR"/>
        </w:rPr>
      </w:pPr>
      <w:r>
        <w:rPr>
          <w:rFonts w:ascii="Tahoma" w:eastAsia="Times New Roman" w:hAnsi="Tahoma" w:cs="Times New Roman"/>
          <w:sz w:val="24"/>
          <w:szCs w:val="20"/>
          <w:lang w:eastAsia="fr-FR"/>
        </w:rPr>
        <w:tab/>
      </w:r>
      <w:r>
        <w:rPr>
          <w:rFonts w:ascii="Tahoma" w:eastAsia="Times New Roman" w:hAnsi="Tahoma" w:cs="Times New Roman"/>
          <w:sz w:val="24"/>
          <w:szCs w:val="20"/>
          <w:lang w:eastAsia="fr-FR"/>
        </w:rPr>
        <w:tab/>
      </w:r>
      <w:r>
        <w:rPr>
          <w:rFonts w:ascii="Tahoma" w:eastAsia="Times New Roman" w:hAnsi="Tahoma" w:cs="Times New Roman"/>
          <w:sz w:val="24"/>
          <w:szCs w:val="20"/>
          <w:lang w:eastAsia="fr-FR"/>
        </w:rPr>
        <w:tab/>
      </w:r>
      <w:r>
        <w:rPr>
          <w:rFonts w:ascii="Tahoma" w:eastAsia="Times New Roman" w:hAnsi="Tahoma" w:cs="Times New Roman"/>
          <w:sz w:val="24"/>
          <w:szCs w:val="20"/>
          <w:lang w:eastAsia="fr-FR"/>
        </w:rPr>
        <w:tab/>
      </w:r>
      <w:r>
        <w:rPr>
          <w:rFonts w:ascii="Tahoma" w:eastAsia="Times New Roman" w:hAnsi="Tahoma" w:cs="Times New Roman"/>
          <w:sz w:val="24"/>
          <w:szCs w:val="20"/>
          <w:lang w:eastAsia="fr-FR"/>
        </w:rPr>
        <w:tab/>
      </w:r>
      <w:r w:rsidR="00143177">
        <w:rPr>
          <w:rFonts w:ascii="Tahoma" w:eastAsia="Times New Roman" w:hAnsi="Tahoma" w:cs="Times New Roman"/>
          <w:sz w:val="24"/>
          <w:szCs w:val="20"/>
          <w:lang w:eastAsia="fr-FR"/>
        </w:rPr>
        <w:t xml:space="preserve"> </w:t>
      </w:r>
      <w:r>
        <w:rPr>
          <w:rFonts w:ascii="Tahoma" w:eastAsia="Times New Roman" w:hAnsi="Tahoma" w:cs="Times New Roman"/>
          <w:sz w:val="24"/>
          <w:szCs w:val="20"/>
          <w:lang w:eastAsia="fr-FR"/>
        </w:rPr>
        <w:tab/>
      </w:r>
      <w:r w:rsidR="00143177">
        <w:rPr>
          <w:rFonts w:ascii="Tahoma" w:eastAsia="Times New Roman" w:hAnsi="Tahoma" w:cs="Times New Roman"/>
          <w:sz w:val="24"/>
          <w:szCs w:val="20"/>
          <w:lang w:eastAsia="fr-FR"/>
        </w:rPr>
        <w:t xml:space="preserve">   </w:t>
      </w:r>
      <w:r>
        <w:rPr>
          <w:noProof/>
        </w:rPr>
        <w:drawing>
          <wp:inline distT="0" distB="0" distL="0" distR="0" wp14:anchorId="228C59A6" wp14:editId="7D57EC26">
            <wp:extent cx="2228850" cy="1724025"/>
            <wp:effectExtent l="0" t="0" r="0" b="9525"/>
            <wp:docPr id="3609050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" t="12755" r="69971" b="5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imes New Roman"/>
          <w:sz w:val="24"/>
          <w:szCs w:val="20"/>
          <w:lang w:eastAsia="fr-FR"/>
        </w:rPr>
        <w:tab/>
      </w:r>
      <w:r>
        <w:rPr>
          <w:rFonts w:ascii="Tahoma" w:eastAsia="Times New Roman" w:hAnsi="Tahoma" w:cs="Times New Roman"/>
          <w:sz w:val="24"/>
          <w:szCs w:val="20"/>
          <w:lang w:eastAsia="fr-FR"/>
        </w:rPr>
        <w:tab/>
      </w:r>
    </w:p>
    <w:sectPr w:rsidR="006972F0" w:rsidRPr="004B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96ECE"/>
    <w:multiLevelType w:val="hybridMultilevel"/>
    <w:tmpl w:val="AA30A1B6"/>
    <w:lvl w:ilvl="0" w:tplc="43B606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76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DB"/>
    <w:rsid w:val="000C255F"/>
    <w:rsid w:val="00143177"/>
    <w:rsid w:val="003C1B02"/>
    <w:rsid w:val="00480403"/>
    <w:rsid w:val="004B30DB"/>
    <w:rsid w:val="00582C61"/>
    <w:rsid w:val="00636B85"/>
    <w:rsid w:val="006972F0"/>
    <w:rsid w:val="00B5400C"/>
    <w:rsid w:val="00E0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1CCC"/>
  <w15:chartTrackingRefBased/>
  <w15:docId w15:val="{5B6B0BF1-6652-4B3A-AF91-706E5D15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0DB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B3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3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3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3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3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3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3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3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3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3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3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30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30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30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30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30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30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3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3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3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3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30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30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30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3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30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3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[Mairie] - Sylvie Gauthier</dc:creator>
  <cp:keywords/>
  <dc:description/>
  <cp:lastModifiedBy>[Mairie] - Sylvie Gauthier</cp:lastModifiedBy>
  <cp:revision>3</cp:revision>
  <cp:lastPrinted>2025-12-05T10:12:00Z</cp:lastPrinted>
  <dcterms:created xsi:type="dcterms:W3CDTF">2025-12-05T10:01:00Z</dcterms:created>
  <dcterms:modified xsi:type="dcterms:W3CDTF">2025-12-05T10:13:00Z</dcterms:modified>
</cp:coreProperties>
</file>